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DA" w:rsidRDefault="00AA3DDA" w:rsidP="00AA3DDA">
      <w:pPr>
        <w:tabs>
          <w:tab w:val="left" w:pos="284"/>
        </w:tabs>
        <w:ind w:left="426"/>
        <w:jc w:val="center"/>
        <w:rPr>
          <w:rFonts w:ascii="Book Antiqua" w:hAnsi="Book Antiqua" w:cs="Albertus Extra Bold"/>
          <w:b/>
          <w:bCs/>
          <w:sz w:val="32"/>
          <w:szCs w:val="32"/>
        </w:rPr>
      </w:pPr>
      <w:r w:rsidRPr="0031340A">
        <w:rPr>
          <w:rFonts w:ascii="Book Antiqua" w:hAnsi="Book Antiqua" w:cs="Albertus Extra Bold"/>
          <w:b/>
          <w:bCs/>
          <w:noProof/>
          <w:sz w:val="32"/>
          <w:szCs w:val="32"/>
        </w:rPr>
        <w:drawing>
          <wp:inline distT="0" distB="0" distL="0" distR="0" wp14:anchorId="4788C818" wp14:editId="657110AA">
            <wp:extent cx="1625600" cy="1003300"/>
            <wp:effectExtent l="19050" t="0" r="0" b="0"/>
            <wp:docPr id="5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DA" w:rsidRDefault="00AA3DDA" w:rsidP="00AA3DDA">
      <w:pPr>
        <w:tabs>
          <w:tab w:val="left" w:pos="284"/>
        </w:tabs>
        <w:ind w:left="426"/>
        <w:rPr>
          <w:rFonts w:ascii="Book Antiqua" w:hAnsi="Book Antiqua" w:cs="Albertus Extra Bold"/>
          <w:b/>
          <w:bCs/>
          <w:sz w:val="32"/>
          <w:szCs w:val="32"/>
        </w:rPr>
      </w:pPr>
    </w:p>
    <w:p w:rsidR="00AA3DDA" w:rsidRDefault="00AA3DDA" w:rsidP="00DE6249">
      <w:pPr>
        <w:tabs>
          <w:tab w:val="left" w:pos="284"/>
        </w:tabs>
        <w:ind w:left="426"/>
        <w:jc w:val="center"/>
        <w:rPr>
          <w:rFonts w:ascii="Book Antiqua" w:hAnsi="Book Antiqua" w:cs="Albertus Extra Bold"/>
          <w:b/>
          <w:bCs/>
          <w:sz w:val="32"/>
          <w:szCs w:val="32"/>
        </w:rPr>
      </w:pPr>
      <w:r>
        <w:rPr>
          <w:rFonts w:ascii="Myriad Pro" w:hAnsi="Myriad Pro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137160</wp:posOffset>
                </wp:positionV>
                <wp:extent cx="6477000" cy="45085"/>
                <wp:effectExtent l="6985" t="0" r="12065" b="8255"/>
                <wp:wrapNone/>
                <wp:docPr id="7" name="Forme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477000" cy="45085"/>
                        </a:xfrm>
                        <a:custGeom>
                          <a:avLst/>
                          <a:gdLst>
                            <a:gd name="T0" fmla="*/ 0 w 7780"/>
                            <a:gd name="T1" fmla="*/ 0 h 1"/>
                            <a:gd name="T2" fmla="*/ 7780 w 77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80" h="1">
                              <a:moveTo>
                                <a:pt x="0" y="0"/>
                              </a:moveTo>
                              <a:lnTo>
                                <a:pt x="7780" y="0"/>
                              </a:lnTo>
                            </a:path>
                          </a:pathLst>
                        </a:custGeom>
                        <a:solidFill>
                          <a:srgbClr val="849FA8"/>
                        </a:solidFill>
                        <a:ln w="9525">
                          <a:solidFill>
                            <a:srgbClr val="849FA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7" o:spid="_x0000_s1026" style="position:absolute;margin-left:-7.7pt;margin-top:10.8pt;width:51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" path="m,l7780,e" fillcolor="#849fa8" strokecolor="#849fa8">
                <v:path arrowok="t" o:connecttype="custom" o:connectlocs="0,0;6477000,0" o:connectangles="0,0"/>
              </v:shape>
            </w:pict>
          </mc:Fallback>
        </mc:AlternateContent>
      </w:r>
      <w:r>
        <w:rPr>
          <w:rFonts w:ascii="Book Antiqua" w:hAnsi="Book Antiqua" w:cs="Albertus Extra Bol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92075</wp:posOffset>
                </wp:positionV>
                <wp:extent cx="144145" cy="144145"/>
                <wp:effectExtent l="16510" t="15875" r="20320" b="20955"/>
                <wp:wrapNone/>
                <wp:docPr id="6" name="Losan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diamond">
                          <a:avLst/>
                        </a:prstGeom>
                        <a:solidFill>
                          <a:srgbClr val="849FA8"/>
                        </a:solidFill>
                        <a:ln w="9525">
                          <a:solidFill>
                            <a:srgbClr val="849FA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6" o:spid="_x0000_s1026" type="#_x0000_t4" style="position:absolute;margin-left:263.8pt;margin-top:7.2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" fillcolor="#849fa8" strokecolor="#849fa8"/>
            </w:pict>
          </mc:Fallback>
        </mc:AlternateContent>
      </w:r>
    </w:p>
    <w:p w:rsidR="00AA3DDA" w:rsidRDefault="00AA3DDA" w:rsidP="00082CA3">
      <w:pPr>
        <w:tabs>
          <w:tab w:val="left" w:pos="284"/>
        </w:tabs>
        <w:spacing w:line="360" w:lineRule="auto"/>
        <w:ind w:left="284"/>
        <w:jc w:val="center"/>
        <w:rPr>
          <w:rFonts w:ascii="Myriad Pro" w:hAnsi="Myriad Pro" w:cs="Arial"/>
          <w:b/>
          <w:noProof/>
          <w:sz w:val="24"/>
          <w:szCs w:val="24"/>
        </w:rPr>
      </w:pPr>
      <w:r>
        <w:rPr>
          <w:rFonts w:ascii="Myriad Pro" w:hAnsi="Myriad Pro" w:cs="Arial"/>
          <w:b/>
          <w:noProof/>
          <w:sz w:val="24"/>
          <w:szCs w:val="24"/>
        </w:rPr>
        <w:t xml:space="preserve">Avis d’Appel d’Offres </w:t>
      </w:r>
      <w:r w:rsidRPr="00AC3B9F">
        <w:rPr>
          <w:rFonts w:ascii="Myriad Pro" w:hAnsi="Myriad Pro" w:cs="Arial"/>
          <w:b/>
          <w:noProof/>
          <w:sz w:val="24"/>
          <w:szCs w:val="24"/>
        </w:rPr>
        <w:t>ouvert</w:t>
      </w:r>
      <w:r w:rsidRPr="00AC3B9F">
        <w:rPr>
          <w:rFonts w:ascii="Myriad Pro" w:hAnsi="Myriad Pro" w:cs="Arial" w:hint="cs"/>
          <w:b/>
          <w:noProof/>
          <w:sz w:val="24"/>
          <w:szCs w:val="24"/>
          <w:rtl/>
        </w:rPr>
        <w:t xml:space="preserve"> </w:t>
      </w:r>
      <w:r w:rsidRPr="00AC3B9F">
        <w:rPr>
          <w:rFonts w:ascii="Myriad Pro" w:hAnsi="Myriad Pro" w:cs="Arial"/>
          <w:b/>
          <w:noProof/>
          <w:sz w:val="24"/>
          <w:szCs w:val="24"/>
        </w:rPr>
        <w:t xml:space="preserve">sur offres de prix  N° </w:t>
      </w:r>
      <w:r w:rsidR="00BA1688">
        <w:rPr>
          <w:rFonts w:ascii="Myriad Pro" w:hAnsi="Myriad Pro" w:cs="Arial"/>
          <w:b/>
          <w:noProof/>
          <w:sz w:val="24"/>
          <w:szCs w:val="24"/>
        </w:rPr>
        <w:t>10</w:t>
      </w:r>
      <w:r w:rsidR="00082CA3">
        <w:rPr>
          <w:rFonts w:ascii="Myriad Pro" w:hAnsi="Myriad Pro" w:cs="Arial"/>
          <w:b/>
          <w:noProof/>
          <w:sz w:val="24"/>
          <w:szCs w:val="24"/>
        </w:rPr>
        <w:t>4</w:t>
      </w:r>
      <w:r w:rsidR="00032A6B">
        <w:rPr>
          <w:rFonts w:ascii="Myriad Pro" w:hAnsi="Myriad Pro" w:cs="Arial"/>
          <w:b/>
          <w:noProof/>
          <w:sz w:val="24"/>
          <w:szCs w:val="24"/>
        </w:rPr>
        <w:t>/</w:t>
      </w:r>
      <w:r w:rsidRPr="00AC3B9F">
        <w:rPr>
          <w:rFonts w:ascii="Myriad Pro" w:hAnsi="Myriad Pro" w:cs="Arial"/>
          <w:b/>
          <w:noProof/>
          <w:sz w:val="24"/>
          <w:szCs w:val="24"/>
        </w:rPr>
        <w:t>DA/201</w:t>
      </w:r>
      <w:r w:rsidR="00567259">
        <w:rPr>
          <w:rFonts w:ascii="Myriad Pro" w:hAnsi="Myriad Pro" w:cs="Arial"/>
          <w:b/>
          <w:noProof/>
          <w:sz w:val="24"/>
          <w:szCs w:val="24"/>
        </w:rPr>
        <w:t>7</w:t>
      </w:r>
    </w:p>
    <w:p w:rsidR="00AA3DDA" w:rsidRDefault="00AA3DDA" w:rsidP="0049510D">
      <w:pPr>
        <w:tabs>
          <w:tab w:val="left" w:pos="284"/>
        </w:tabs>
        <w:spacing w:line="360" w:lineRule="auto"/>
        <w:ind w:left="284"/>
        <w:jc w:val="center"/>
        <w:rPr>
          <w:rFonts w:ascii="Myriad Pro" w:hAnsi="Myriad Pro" w:cs="Arial"/>
          <w:b/>
          <w:noProof/>
          <w:sz w:val="24"/>
          <w:szCs w:val="24"/>
        </w:rPr>
      </w:pPr>
      <w:r w:rsidRPr="00AC3B9F">
        <w:rPr>
          <w:rFonts w:ascii="Myriad Pro" w:hAnsi="Myriad Pro" w:cs="Arial"/>
          <w:b/>
          <w:noProof/>
          <w:sz w:val="24"/>
          <w:szCs w:val="24"/>
        </w:rPr>
        <w:t>(Séance publique)</w:t>
      </w:r>
    </w:p>
    <w:p w:rsidR="00AA3DDA" w:rsidRPr="000B0E49" w:rsidRDefault="00AA3DDA" w:rsidP="007D222F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Le </w:t>
      </w:r>
      <w:r w:rsidR="003C0D1D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="00082CA3">
        <w:rPr>
          <w:rFonts w:ascii="Myriad Pro" w:eastAsia="Batang" w:hAnsi="Myriad Pro" w:cs="Arial"/>
          <w:bCs/>
          <w:noProof/>
          <w:sz w:val="20"/>
          <w:szCs w:val="20"/>
        </w:rPr>
        <w:t>mar</w:t>
      </w:r>
      <w:r w:rsidR="003C0D1D">
        <w:rPr>
          <w:rFonts w:ascii="Myriad Pro" w:eastAsia="Batang" w:hAnsi="Myriad Pro" w:cs="Arial"/>
          <w:bCs/>
          <w:noProof/>
          <w:sz w:val="20"/>
          <w:szCs w:val="20"/>
        </w:rPr>
        <w:t xml:space="preserve">di </w:t>
      </w:r>
      <w:r w:rsidR="007D222F">
        <w:rPr>
          <w:rFonts w:ascii="Myriad Pro" w:eastAsia="Batang" w:hAnsi="Myriad Pro" w:cs="Arial"/>
          <w:bCs/>
          <w:noProof/>
          <w:sz w:val="20"/>
          <w:szCs w:val="20"/>
        </w:rPr>
        <w:t>5 Décembre</w:t>
      </w:r>
      <w:r w:rsidR="00BC2A81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="00567259" w:rsidRPr="000B0E49">
        <w:rPr>
          <w:rFonts w:ascii="Myriad Pro" w:eastAsia="Batang" w:hAnsi="Myriad Pro" w:cs="Arial"/>
          <w:bCs/>
          <w:noProof/>
          <w:sz w:val="20"/>
          <w:szCs w:val="20"/>
        </w:rPr>
        <w:t>2017</w:t>
      </w: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 à 1</w:t>
      </w:r>
      <w:r w:rsidR="00082CA3">
        <w:rPr>
          <w:rFonts w:ascii="Myriad Pro" w:eastAsia="Batang" w:hAnsi="Myriad Pro" w:cs="Arial"/>
          <w:bCs/>
          <w:noProof/>
          <w:sz w:val="20"/>
          <w:szCs w:val="20"/>
        </w:rPr>
        <w:t>0h0</w:t>
      </w: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>0, il sera procédé dans les bureaux de la Direction Achats de Bank</w:t>
      </w:r>
      <w:r w:rsidR="007D222F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Al-Maghrib à Hay Riad à Rabat, à l’ouverture des plis relatifs à l’appel d’offres </w:t>
      </w:r>
      <w:r w:rsidR="008A5333" w:rsidRPr="000B0E49">
        <w:rPr>
          <w:rFonts w:ascii="Myriad Pro" w:eastAsia="Batang" w:hAnsi="Myriad Pro" w:cs="Arial"/>
          <w:bCs/>
          <w:noProof/>
          <w:sz w:val="20"/>
          <w:szCs w:val="20"/>
        </w:rPr>
        <w:t>concernant</w:t>
      </w:r>
      <w:r w:rsidR="002E2553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  </w:t>
      </w:r>
      <w:r w:rsidR="004010EA" w:rsidRPr="004010EA">
        <w:rPr>
          <w:rFonts w:ascii="Myriad Pro" w:eastAsia="Batang" w:hAnsi="Myriad Pro" w:cs="Arial"/>
          <w:bCs/>
          <w:noProof/>
          <w:sz w:val="20"/>
          <w:szCs w:val="20"/>
        </w:rPr>
        <w:t xml:space="preserve">la </w:t>
      </w:r>
      <w:r w:rsidR="00082CA3">
        <w:rPr>
          <w:rFonts w:ascii="Myriad Pro" w:eastAsia="Batang" w:hAnsi="Myriad Pro" w:cs="Arial"/>
          <w:bCs/>
          <w:noProof/>
          <w:sz w:val="20"/>
          <w:szCs w:val="20"/>
        </w:rPr>
        <w:t>mise à disposition des ressources humaines pour le recensement physique</w:t>
      </w:r>
      <w:r w:rsidR="00E0278B">
        <w:rPr>
          <w:rFonts w:ascii="Myriad Pro" w:eastAsia="Batang" w:hAnsi="Myriad Pro" w:cs="Arial"/>
          <w:bCs/>
          <w:noProof/>
          <w:sz w:val="20"/>
          <w:szCs w:val="20"/>
        </w:rPr>
        <w:t xml:space="preserve"> des immobilisations de</w:t>
      </w:r>
      <w:r w:rsidR="00E0278B" w:rsidRPr="00E0278B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="00E0278B" w:rsidRPr="000B0E49">
        <w:rPr>
          <w:rFonts w:ascii="Myriad Pro" w:eastAsia="Batang" w:hAnsi="Myriad Pro" w:cs="Arial"/>
          <w:bCs/>
          <w:noProof/>
          <w:sz w:val="20"/>
          <w:szCs w:val="20"/>
        </w:rPr>
        <w:t>Bank Al-Maghrib</w:t>
      </w:r>
      <w:r w:rsidR="00E0278B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="00032A6B" w:rsidRPr="000B0E49">
        <w:rPr>
          <w:rFonts w:ascii="Myriad Pro" w:eastAsia="Batang" w:hAnsi="Myriad Pro" w:cs="Arial"/>
          <w:bCs/>
          <w:noProof/>
          <w:sz w:val="20"/>
          <w:szCs w:val="20"/>
        </w:rPr>
        <w:t>.</w:t>
      </w:r>
    </w:p>
    <w:p w:rsidR="00AA3DDA" w:rsidRPr="000B0E49" w:rsidRDefault="00AA3DDA" w:rsidP="001B3F3B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>Le dossier d’appel d’offres peut être retiré à la Direction Achats, Service Gestion Administrative des Marchés</w:t>
      </w:r>
      <w:r w:rsidR="00103BA8" w:rsidRPr="000B0E49">
        <w:rPr>
          <w:rFonts w:ascii="Myriad Pro" w:eastAsia="Batang" w:hAnsi="Myriad Pro" w:cs="Arial"/>
          <w:bCs/>
          <w:noProof/>
          <w:sz w:val="20"/>
          <w:szCs w:val="20"/>
        </w:rPr>
        <w:t>, sise</w:t>
      </w: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 A</w:t>
      </w:r>
      <w:r w:rsidR="00103BA8" w:rsidRPr="000B0E49">
        <w:rPr>
          <w:rFonts w:ascii="Myriad Pro" w:eastAsia="Batang" w:hAnsi="Myriad Pro" w:cs="Arial"/>
          <w:bCs/>
          <w:noProof/>
          <w:sz w:val="20"/>
          <w:szCs w:val="20"/>
        </w:rPr>
        <w:t>venue Annakhil, Hay Riad, Rabat</w:t>
      </w: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, </w:t>
      </w:r>
      <w:r w:rsidR="007D630D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(Email : </w:t>
      </w:r>
      <w:hyperlink r:id="rId10" w:history="1">
        <w:r w:rsidR="00CD4D6C" w:rsidRPr="000B0E49">
          <w:rPr>
            <w:rFonts w:eastAsia="Batang"/>
            <w:sz w:val="20"/>
            <w:szCs w:val="20"/>
          </w:rPr>
          <w:t>bkam.ao@bkam.ma</w:t>
        </w:r>
      </w:hyperlink>
      <w:r w:rsidR="00CD4D6C" w:rsidRPr="000B0E49">
        <w:rPr>
          <w:rFonts w:ascii="Myriad Pro" w:eastAsia="Batang" w:hAnsi="Myriad Pro" w:cs="Arial" w:hint="cs"/>
          <w:bCs/>
          <w:noProof/>
          <w:sz w:val="20"/>
          <w:szCs w:val="20"/>
          <w:rtl/>
        </w:rPr>
        <w:t xml:space="preserve"> </w:t>
      </w: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). </w:t>
      </w:r>
    </w:p>
    <w:p w:rsidR="00AA3DDA" w:rsidRPr="000B0E49" w:rsidRDefault="00AA3DDA" w:rsidP="00E0278B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>L</w:t>
      </w:r>
      <w:r w:rsidR="00322713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e cautionnement provisoire est fixé </w:t>
      </w: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à la somme de </w:t>
      </w:r>
      <w:r w:rsidR="00E0278B">
        <w:rPr>
          <w:rFonts w:ascii="Myriad Pro" w:eastAsia="Batang" w:hAnsi="Myriad Pro" w:cs="Arial"/>
          <w:bCs/>
          <w:noProof/>
          <w:sz w:val="20"/>
          <w:szCs w:val="20"/>
        </w:rPr>
        <w:t>10</w:t>
      </w:r>
      <w:r w:rsidR="00032A6B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="005C27B0" w:rsidRPr="000B0E49">
        <w:rPr>
          <w:rFonts w:ascii="Myriad Pro" w:eastAsia="Batang" w:hAnsi="Myriad Pro" w:cs="Arial"/>
          <w:bCs/>
          <w:noProof/>
          <w:sz w:val="20"/>
          <w:szCs w:val="20"/>
        </w:rPr>
        <w:t>000,00 DH (</w:t>
      </w:r>
      <w:r w:rsidR="00E0278B">
        <w:rPr>
          <w:rFonts w:ascii="Myriad Pro" w:eastAsia="Batang" w:hAnsi="Myriad Pro" w:cs="Arial"/>
          <w:bCs/>
          <w:noProof/>
          <w:sz w:val="20"/>
          <w:szCs w:val="20"/>
        </w:rPr>
        <w:t>dix</w:t>
      </w:r>
      <w:r w:rsidR="00032A6B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="005C27B0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 mille dirhams</w:t>
      </w: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>).</w:t>
      </w:r>
    </w:p>
    <w:p w:rsidR="005C27B0" w:rsidRPr="000B0E49" w:rsidRDefault="00AA3DDA" w:rsidP="00E0278B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L’estimation </w:t>
      </w:r>
      <w:r w:rsidR="00322713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des côuts des prestations établie par la Banque </w:t>
      </w: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est fixée à </w:t>
      </w:r>
      <w:r w:rsidR="00322713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la somme de </w:t>
      </w:r>
      <w:r w:rsidR="00E0278B">
        <w:rPr>
          <w:rFonts w:ascii="Myriad Pro" w:eastAsia="Batang" w:hAnsi="Myriad Pro" w:cs="Arial"/>
          <w:bCs/>
          <w:noProof/>
          <w:sz w:val="20"/>
          <w:szCs w:val="20"/>
        </w:rPr>
        <w:t>720</w:t>
      </w:r>
      <w:r w:rsidR="00BA1688" w:rsidRPr="00BA1688">
        <w:rPr>
          <w:rFonts w:ascii="Myriad Pro" w:eastAsia="Batang" w:hAnsi="Myriad Pro" w:cs="Arial"/>
          <w:bCs/>
          <w:noProof/>
          <w:sz w:val="20"/>
          <w:szCs w:val="20"/>
        </w:rPr>
        <w:t> 0</w:t>
      </w:r>
      <w:r w:rsidR="00E0278B">
        <w:rPr>
          <w:rFonts w:ascii="Myriad Pro" w:eastAsia="Batang" w:hAnsi="Myriad Pro" w:cs="Arial"/>
          <w:bCs/>
          <w:noProof/>
          <w:sz w:val="20"/>
          <w:szCs w:val="20"/>
        </w:rPr>
        <w:t>00</w:t>
      </w:r>
      <w:r w:rsidR="00BA1688" w:rsidRPr="00BA1688">
        <w:rPr>
          <w:rFonts w:ascii="Myriad Pro" w:eastAsia="Batang" w:hAnsi="Myriad Pro" w:cs="Arial"/>
          <w:bCs/>
          <w:noProof/>
          <w:sz w:val="20"/>
          <w:szCs w:val="20"/>
        </w:rPr>
        <w:t>,00</w:t>
      </w:r>
      <w:r w:rsidR="00032A6B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="00831EC8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>DH TTC</w:t>
      </w:r>
      <w:r w:rsidR="001610FE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           </w:t>
      </w:r>
      <w:r w:rsidR="00322713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( </w:t>
      </w:r>
      <w:r w:rsidR="00E0278B">
        <w:rPr>
          <w:rFonts w:ascii="Myriad Pro" w:eastAsia="Batang" w:hAnsi="Myriad Pro" w:cs="Arial"/>
          <w:bCs/>
          <w:noProof/>
          <w:sz w:val="20"/>
          <w:szCs w:val="20"/>
        </w:rPr>
        <w:t>sept</w:t>
      </w:r>
      <w:r w:rsidR="00BA1688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="00032A6B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cent </w:t>
      </w:r>
      <w:r w:rsidR="00BA1688">
        <w:rPr>
          <w:rFonts w:ascii="Myriad Pro" w:eastAsia="Batang" w:hAnsi="Myriad Pro" w:cs="Arial"/>
          <w:bCs/>
          <w:noProof/>
          <w:sz w:val="20"/>
          <w:szCs w:val="20"/>
        </w:rPr>
        <w:t>vingt</w:t>
      </w:r>
      <w:r w:rsidR="00032A6B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="00C801FB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mille </w:t>
      </w:r>
      <w:r w:rsidR="008A5333" w:rsidRPr="000B0E49">
        <w:rPr>
          <w:rFonts w:ascii="Myriad Pro" w:eastAsia="Batang" w:hAnsi="Myriad Pro" w:cs="Arial"/>
          <w:bCs/>
          <w:noProof/>
          <w:sz w:val="20"/>
          <w:szCs w:val="20"/>
        </w:rPr>
        <w:t>dirhams</w:t>
      </w:r>
      <w:r w:rsidR="00322713" w:rsidRPr="000B0E49">
        <w:rPr>
          <w:rFonts w:ascii="Myriad Pro" w:eastAsia="Batang" w:hAnsi="Myriad Pro" w:cs="Arial"/>
          <w:bCs/>
          <w:noProof/>
          <w:sz w:val="20"/>
          <w:szCs w:val="20"/>
        </w:rPr>
        <w:t>)</w:t>
      </w:r>
      <w:r w:rsidR="005C27B0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="00DE6249" w:rsidRPr="000B0E49">
        <w:rPr>
          <w:rFonts w:ascii="Myriad Pro" w:eastAsia="Batang" w:hAnsi="Myriad Pro" w:cs="Arial"/>
          <w:bCs/>
          <w:noProof/>
          <w:sz w:val="20"/>
          <w:szCs w:val="20"/>
        </w:rPr>
        <w:t>.</w:t>
      </w:r>
    </w:p>
    <w:p w:rsidR="00AA3DDA" w:rsidRPr="000B0E49" w:rsidRDefault="00AA3DDA" w:rsidP="00DD4B0B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>Le contenu</w:t>
      </w:r>
      <w:r w:rsidR="00DD4B0B" w:rsidRPr="000B0E49">
        <w:rPr>
          <w:rFonts w:ascii="Myriad Pro" w:eastAsia="Batang" w:hAnsi="Myriad Pro" w:cs="Arial"/>
          <w:bCs/>
          <w:noProof/>
          <w:sz w:val="20"/>
          <w:szCs w:val="20"/>
        </w:rPr>
        <w:t>, la présentation ainsi que le dépô</w:t>
      </w:r>
      <w:r w:rsidR="00322713" w:rsidRPr="000B0E49">
        <w:rPr>
          <w:rFonts w:ascii="Myriad Pro" w:eastAsia="Batang" w:hAnsi="Myriad Pro" w:cs="Arial"/>
          <w:bCs/>
          <w:noProof/>
          <w:sz w:val="20"/>
          <w:szCs w:val="20"/>
        </w:rPr>
        <w:t>t des do</w:t>
      </w:r>
      <w:r w:rsidR="009B4AF8">
        <w:rPr>
          <w:rFonts w:ascii="Myriad Pro" w:eastAsia="Batang" w:hAnsi="Myriad Pro" w:cs="Arial"/>
          <w:bCs/>
          <w:noProof/>
          <w:sz w:val="20"/>
          <w:szCs w:val="20"/>
        </w:rPr>
        <w:t>ssiers des concurrents doivent ê</w:t>
      </w:r>
      <w:r w:rsidR="00322713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tre conformes aux </w:t>
      </w: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dispositions </w:t>
      </w:r>
      <w:r w:rsidR="00322713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des articles 28,30 et 32 </w:t>
      </w: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>du règlement des achats de la Banque.</w:t>
      </w:r>
    </w:p>
    <w:p w:rsidR="00AA3DDA" w:rsidRPr="000B0E49" w:rsidRDefault="00AA3DDA" w:rsidP="00AA3DDA">
      <w:pPr>
        <w:pStyle w:val="Normalcentr"/>
        <w:spacing w:line="240" w:lineRule="auto"/>
        <w:ind w:left="0" w:firstLine="0"/>
        <w:rPr>
          <w:rFonts w:ascii="Myriad Pro" w:eastAsia="Batang" w:hAnsi="Myriad Pro" w:cs="Arial"/>
          <w:b w:val="0"/>
          <w:noProof/>
          <w:sz w:val="20"/>
          <w:szCs w:val="20"/>
        </w:rPr>
      </w:pPr>
      <w:r w:rsidRPr="000B0E49">
        <w:rPr>
          <w:rFonts w:ascii="Myriad Pro" w:eastAsia="Batang" w:hAnsi="Myriad Pro" w:cs="Arial"/>
          <w:b w:val="0"/>
          <w:noProof/>
          <w:sz w:val="20"/>
          <w:szCs w:val="20"/>
        </w:rPr>
        <w:t>Les concurrents peuvent :</w:t>
      </w:r>
    </w:p>
    <w:p w:rsidR="00A8547C" w:rsidRPr="000B0E49" w:rsidRDefault="00A8547C" w:rsidP="00AA3DDA">
      <w:pPr>
        <w:pStyle w:val="Normalcentr"/>
        <w:spacing w:line="240" w:lineRule="auto"/>
        <w:ind w:left="0" w:firstLine="0"/>
        <w:rPr>
          <w:rFonts w:ascii="Myriad Pro" w:eastAsia="Batang" w:hAnsi="Myriad Pro" w:cs="Arial"/>
          <w:b w:val="0"/>
          <w:noProof/>
          <w:sz w:val="20"/>
          <w:szCs w:val="20"/>
        </w:rPr>
      </w:pPr>
    </w:p>
    <w:p w:rsidR="00AA3DDA" w:rsidRPr="000B0E49" w:rsidRDefault="00AA3DDA" w:rsidP="00D06EBF">
      <w:pPr>
        <w:pStyle w:val="Normalcentr"/>
        <w:ind w:left="0" w:firstLine="708"/>
        <w:rPr>
          <w:rFonts w:ascii="Myriad Pro" w:eastAsia="Batang" w:hAnsi="Myriad Pro" w:cs="Arial"/>
          <w:b w:val="0"/>
          <w:noProof/>
          <w:sz w:val="20"/>
          <w:szCs w:val="20"/>
        </w:rPr>
      </w:pPr>
      <w:r w:rsidRPr="000B0E49">
        <w:rPr>
          <w:rFonts w:ascii="Myriad Pro" w:eastAsia="Batang" w:hAnsi="Myriad Pro" w:cs="Arial"/>
          <w:b w:val="0"/>
          <w:noProof/>
          <w:sz w:val="20"/>
          <w:szCs w:val="20"/>
        </w:rPr>
        <w:t>-   soit déposer contre récépissé leurs plis auprès de la Direction Achats à l’adresse précitée ;</w:t>
      </w:r>
    </w:p>
    <w:p w:rsidR="00AA3DDA" w:rsidRPr="000B0E49" w:rsidRDefault="00AA3DDA" w:rsidP="00D06EBF">
      <w:pPr>
        <w:pStyle w:val="Normalcentr"/>
        <w:ind w:left="0" w:firstLine="708"/>
        <w:rPr>
          <w:rFonts w:ascii="Myriad Pro" w:eastAsia="Batang" w:hAnsi="Myriad Pro" w:cs="Arial"/>
          <w:b w:val="0"/>
          <w:noProof/>
          <w:sz w:val="20"/>
          <w:szCs w:val="20"/>
        </w:rPr>
      </w:pPr>
      <w:r w:rsidRPr="000B0E49">
        <w:rPr>
          <w:rFonts w:ascii="Myriad Pro" w:eastAsia="Batang" w:hAnsi="Myriad Pro" w:cs="Arial"/>
          <w:b w:val="0"/>
          <w:noProof/>
          <w:sz w:val="20"/>
          <w:szCs w:val="20"/>
        </w:rPr>
        <w:t>-   soit les envoyer par courrier recommandé avec accusé de réception à l’adresse précitée ;</w:t>
      </w:r>
    </w:p>
    <w:p w:rsidR="00AA3DDA" w:rsidRPr="000B0E49" w:rsidRDefault="00AA3DDA" w:rsidP="00D06EBF">
      <w:pPr>
        <w:pStyle w:val="Normalcentr"/>
        <w:ind w:left="851" w:hanging="143"/>
        <w:rPr>
          <w:rFonts w:ascii="Myriad Pro" w:eastAsia="Batang" w:hAnsi="Myriad Pro" w:cs="Arial"/>
          <w:b w:val="0"/>
          <w:noProof/>
          <w:sz w:val="20"/>
          <w:szCs w:val="20"/>
        </w:rPr>
      </w:pPr>
      <w:r w:rsidRPr="000B0E49">
        <w:rPr>
          <w:rFonts w:ascii="Myriad Pro" w:eastAsia="Batang" w:hAnsi="Myriad Pro" w:cs="Arial"/>
          <w:b w:val="0"/>
          <w:noProof/>
          <w:sz w:val="20"/>
          <w:szCs w:val="20"/>
        </w:rPr>
        <w:t>-  soit les remettre au président de la commission d’appel d’offres au début de la séance et avant l’ouverture des plis.</w:t>
      </w:r>
    </w:p>
    <w:p w:rsidR="00AA3DDA" w:rsidRPr="000B0E49" w:rsidRDefault="00AA3DDA" w:rsidP="007D222F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Les </w:t>
      </w:r>
      <w:r w:rsidR="00DD4B0B" w:rsidRPr="000B0E49">
        <w:rPr>
          <w:rFonts w:ascii="Myriad Pro" w:eastAsia="Batang" w:hAnsi="Myriad Pro" w:cs="Arial"/>
          <w:bCs/>
          <w:noProof/>
          <w:sz w:val="20"/>
          <w:szCs w:val="20"/>
        </w:rPr>
        <w:t>pi</w:t>
      </w:r>
      <w:r w:rsidR="00567259" w:rsidRPr="000B0E49">
        <w:rPr>
          <w:rFonts w:ascii="Myriad Pro" w:eastAsia="Batang" w:hAnsi="Myriad Pro" w:cs="Arial"/>
          <w:bCs/>
          <w:noProof/>
          <w:sz w:val="20"/>
          <w:szCs w:val="20"/>
        </w:rPr>
        <w:t>è</w:t>
      </w:r>
      <w:r w:rsidR="00DD4B0B" w:rsidRPr="000B0E49">
        <w:rPr>
          <w:rFonts w:ascii="Myriad Pro" w:eastAsia="Batang" w:hAnsi="Myriad Pro" w:cs="Arial"/>
          <w:bCs/>
          <w:noProof/>
          <w:sz w:val="20"/>
          <w:szCs w:val="20"/>
        </w:rPr>
        <w:t>ces justificatives à fournir sont celles pr</w:t>
      </w:r>
      <w:r w:rsidR="00567259" w:rsidRPr="000B0E49">
        <w:rPr>
          <w:rFonts w:ascii="Myriad Pro" w:eastAsia="Batang" w:hAnsi="Myriad Pro" w:cs="Arial"/>
          <w:bCs/>
          <w:noProof/>
          <w:sz w:val="20"/>
          <w:szCs w:val="20"/>
        </w:rPr>
        <w:t>é</w:t>
      </w:r>
      <w:r w:rsidR="00664CBF">
        <w:rPr>
          <w:rFonts w:ascii="Myriad Pro" w:eastAsia="Batang" w:hAnsi="Myriad Pro" w:cs="Arial"/>
          <w:bCs/>
          <w:noProof/>
          <w:sz w:val="20"/>
          <w:szCs w:val="20"/>
        </w:rPr>
        <w:t>vues par l</w:t>
      </w:r>
      <w:r w:rsidR="009B4AF8">
        <w:rPr>
          <w:rFonts w:ascii="Myriad Pro" w:eastAsia="Batang" w:hAnsi="Myriad Pro" w:cs="Arial"/>
          <w:bCs/>
          <w:noProof/>
          <w:sz w:val="20"/>
          <w:szCs w:val="20"/>
        </w:rPr>
        <w:t>es a</w:t>
      </w:r>
      <w:r w:rsidR="00DD4B0B" w:rsidRPr="000B0E49">
        <w:rPr>
          <w:rFonts w:ascii="Myriad Pro" w:eastAsia="Batang" w:hAnsi="Myriad Pro" w:cs="Arial"/>
          <w:bCs/>
          <w:noProof/>
          <w:sz w:val="20"/>
          <w:szCs w:val="20"/>
        </w:rPr>
        <w:t>rticle</w:t>
      </w:r>
      <w:r w:rsidR="009B4AF8">
        <w:rPr>
          <w:rFonts w:ascii="Myriad Pro" w:eastAsia="Batang" w:hAnsi="Myriad Pro" w:cs="Arial"/>
          <w:bCs/>
          <w:noProof/>
          <w:sz w:val="20"/>
          <w:szCs w:val="20"/>
        </w:rPr>
        <w:t>s</w:t>
      </w:r>
      <w:r w:rsidR="00DD4B0B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="00032A6B" w:rsidRPr="000B0E49">
        <w:rPr>
          <w:rFonts w:ascii="Myriad Pro" w:eastAsia="Batang" w:hAnsi="Myriad Pro" w:cs="Arial"/>
          <w:bCs/>
          <w:noProof/>
          <w:sz w:val="20"/>
          <w:szCs w:val="20"/>
        </w:rPr>
        <w:t>4</w:t>
      </w:r>
      <w:r w:rsidR="00DD4B0B" w:rsidRPr="000B0E49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="007D222F">
        <w:rPr>
          <w:rFonts w:ascii="Myriad Pro" w:eastAsia="Batang" w:hAnsi="Myriad Pro" w:cs="Arial"/>
          <w:bCs/>
          <w:noProof/>
          <w:sz w:val="20"/>
          <w:szCs w:val="20"/>
        </w:rPr>
        <w:t xml:space="preserve">, 5 et </w:t>
      </w:r>
      <w:bookmarkStart w:id="0" w:name="_GoBack"/>
      <w:bookmarkEnd w:id="0"/>
      <w:r w:rsidR="009B4AF8">
        <w:rPr>
          <w:rFonts w:ascii="Myriad Pro" w:eastAsia="Batang" w:hAnsi="Myriad Pro" w:cs="Arial"/>
          <w:bCs/>
          <w:noProof/>
          <w:sz w:val="20"/>
          <w:szCs w:val="20"/>
        </w:rPr>
        <w:t xml:space="preserve">6 </w:t>
      </w:r>
      <w:r w:rsidRPr="000B0E49">
        <w:rPr>
          <w:rFonts w:ascii="Myriad Pro" w:eastAsia="Batang" w:hAnsi="Myriad Pro" w:cs="Arial"/>
          <w:bCs/>
          <w:noProof/>
          <w:sz w:val="20"/>
          <w:szCs w:val="20"/>
        </w:rPr>
        <w:t>du règlement de la consultation.</w:t>
      </w:r>
    </w:p>
    <w:p w:rsidR="00AA3DDA" w:rsidRPr="000B0E49" w:rsidRDefault="00AA3DDA" w:rsidP="00AA3DDA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</w:p>
    <w:p w:rsidR="004D3EF5" w:rsidRPr="000B0E49" w:rsidRDefault="004D3EF5" w:rsidP="00EE3093">
      <w:pPr>
        <w:pStyle w:val="Normalcentr"/>
        <w:spacing w:line="240" w:lineRule="auto"/>
        <w:ind w:left="0" w:firstLine="0"/>
        <w:rPr>
          <w:rFonts w:ascii="Myriad Pro" w:eastAsia="Batang" w:hAnsi="Myriad Pro" w:cs="Arial"/>
          <w:b w:val="0"/>
          <w:noProof/>
          <w:sz w:val="20"/>
          <w:szCs w:val="20"/>
        </w:rPr>
      </w:pPr>
    </w:p>
    <w:sectPr w:rsidR="004D3EF5" w:rsidRPr="000B0E49" w:rsidSect="00286DB7">
      <w:headerReference w:type="default" r:id="rId11"/>
      <w:pgSz w:w="11907" w:h="16840" w:code="9"/>
      <w:pgMar w:top="238" w:right="927" w:bottom="964" w:left="964" w:header="709" w:footer="709" w:gutter="0"/>
      <w:paperSrc w:first="15" w:other="15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1B" w:rsidRDefault="00D1431B">
      <w:r>
        <w:separator/>
      </w:r>
    </w:p>
  </w:endnote>
  <w:endnote w:type="continuationSeparator" w:id="0">
    <w:p w:rsidR="00D1431B" w:rsidRDefault="00D1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1B" w:rsidRDefault="00D1431B">
      <w:r>
        <w:separator/>
      </w:r>
    </w:p>
  </w:footnote>
  <w:footnote w:type="continuationSeparator" w:id="0">
    <w:p w:rsidR="00D1431B" w:rsidRDefault="00D14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44" w:rsidRDefault="000D2F40">
    <w:pPr>
      <w:pStyle w:val="En-tte"/>
      <w:framePr w:wrap="auto" w:vAnchor="text" w:hAnchor="margin" w:y="1"/>
      <w:rPr>
        <w:rStyle w:val="Numrodepage"/>
      </w:rPr>
    </w:pPr>
    <w:r>
      <w:rPr>
        <w:rStyle w:val="Numrodepage"/>
      </w:rPr>
      <w:fldChar w:fldCharType="begin"/>
    </w:r>
    <w:r w:rsidR="00273A4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C27B0">
      <w:rPr>
        <w:rStyle w:val="Numrodepage"/>
        <w:noProof/>
      </w:rPr>
      <w:t>2</w:t>
    </w:r>
    <w:r>
      <w:rPr>
        <w:rStyle w:val="Numrodepage"/>
      </w:rPr>
      <w:fldChar w:fldCharType="end"/>
    </w:r>
  </w:p>
  <w:p w:rsidR="00273A44" w:rsidRDefault="00311297" w:rsidP="00471297">
    <w:pPr>
      <w:pStyle w:val="En-tte"/>
      <w:ind w:firstLine="360"/>
      <w:jc w:val="center"/>
    </w:pPr>
    <w:r>
      <w:rPr>
        <w:noProof/>
      </w:rPr>
      <w:drawing>
        <wp:inline distT="0" distB="0" distL="0" distR="0">
          <wp:extent cx="723900" cy="711200"/>
          <wp:effectExtent l="0" t="0" r="0" b="0"/>
          <wp:docPr id="1" name="Image 1" descr="logo_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u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718"/>
    <w:multiLevelType w:val="hybridMultilevel"/>
    <w:tmpl w:val="271CB9FC"/>
    <w:lvl w:ilvl="0" w:tplc="040C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">
    <w:nsid w:val="0CB069A9"/>
    <w:multiLevelType w:val="hybridMultilevel"/>
    <w:tmpl w:val="AA2AA55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BF3A26"/>
    <w:multiLevelType w:val="hybridMultilevel"/>
    <w:tmpl w:val="5F3023F6"/>
    <w:lvl w:ilvl="0" w:tplc="3FD651BE"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B3D35"/>
    <w:multiLevelType w:val="hybridMultilevel"/>
    <w:tmpl w:val="97B476D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70140E"/>
    <w:multiLevelType w:val="hybridMultilevel"/>
    <w:tmpl w:val="2766E80A"/>
    <w:lvl w:ilvl="0" w:tplc="1C647620">
      <w:numFmt w:val="bullet"/>
      <w:lvlText w:val="-"/>
      <w:lvlJc w:val="left"/>
      <w:pPr>
        <w:ind w:left="1710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172765AC"/>
    <w:multiLevelType w:val="hybridMultilevel"/>
    <w:tmpl w:val="8524185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8C3FC9"/>
    <w:multiLevelType w:val="hybridMultilevel"/>
    <w:tmpl w:val="8C38E390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CE3026"/>
    <w:multiLevelType w:val="hybridMultilevel"/>
    <w:tmpl w:val="7D824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4291"/>
    <w:multiLevelType w:val="hybridMultilevel"/>
    <w:tmpl w:val="8DD24F20"/>
    <w:lvl w:ilvl="0" w:tplc="8BA8275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156EA1"/>
    <w:multiLevelType w:val="hybridMultilevel"/>
    <w:tmpl w:val="ED767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3D373F"/>
    <w:multiLevelType w:val="hybridMultilevel"/>
    <w:tmpl w:val="0D828AF6"/>
    <w:lvl w:ilvl="0" w:tplc="B9B262CE">
      <w:numFmt w:val="bullet"/>
      <w:lvlText w:val="-"/>
      <w:lvlJc w:val="left"/>
      <w:pPr>
        <w:ind w:left="927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7057F1D"/>
    <w:multiLevelType w:val="hybridMultilevel"/>
    <w:tmpl w:val="C3701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47637"/>
    <w:multiLevelType w:val="hybridMultilevel"/>
    <w:tmpl w:val="E170003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0512F3"/>
    <w:multiLevelType w:val="hybridMultilevel"/>
    <w:tmpl w:val="36582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C4B3F"/>
    <w:multiLevelType w:val="hybridMultilevel"/>
    <w:tmpl w:val="ECCE4D0A"/>
    <w:lvl w:ilvl="0" w:tplc="04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4FDA2B23"/>
    <w:multiLevelType w:val="hybridMultilevel"/>
    <w:tmpl w:val="40846D2C"/>
    <w:lvl w:ilvl="0" w:tplc="4DFC2E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Book Antiqua" w:eastAsia="Times New Roman" w:hAnsi="Book Antiqua" w:cs="Albertus Extra Bold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50046375"/>
    <w:multiLevelType w:val="hybridMultilevel"/>
    <w:tmpl w:val="A06A7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25677"/>
    <w:multiLevelType w:val="hybridMultilevel"/>
    <w:tmpl w:val="C09A7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81FAE"/>
    <w:multiLevelType w:val="hybridMultilevel"/>
    <w:tmpl w:val="F594C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7788E"/>
    <w:multiLevelType w:val="hybridMultilevel"/>
    <w:tmpl w:val="DC38F4D2"/>
    <w:lvl w:ilvl="0" w:tplc="6038C0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773D29"/>
    <w:multiLevelType w:val="hybridMultilevel"/>
    <w:tmpl w:val="186C3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E56E3C"/>
    <w:multiLevelType w:val="hybridMultilevel"/>
    <w:tmpl w:val="B25E5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05ECD"/>
    <w:multiLevelType w:val="hybridMultilevel"/>
    <w:tmpl w:val="76D8CDF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43D67"/>
    <w:multiLevelType w:val="hybridMultilevel"/>
    <w:tmpl w:val="FADA3C6C"/>
    <w:lvl w:ilvl="0" w:tplc="83D29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B02900"/>
    <w:multiLevelType w:val="hybridMultilevel"/>
    <w:tmpl w:val="B9626344"/>
    <w:lvl w:ilvl="0" w:tplc="A4BA1AA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 Narrow" w:hAnsi="Arial Narrow" w:hint="default"/>
        <w:b/>
        <w:bCs/>
      </w:rPr>
    </w:lvl>
    <w:lvl w:ilvl="1" w:tplc="040C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BB5EBB"/>
    <w:multiLevelType w:val="hybridMultilevel"/>
    <w:tmpl w:val="054A38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8109A9"/>
    <w:multiLevelType w:val="hybridMultilevel"/>
    <w:tmpl w:val="CB669BF4"/>
    <w:lvl w:ilvl="0" w:tplc="5C464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42C52"/>
    <w:multiLevelType w:val="hybridMultilevel"/>
    <w:tmpl w:val="FA903308"/>
    <w:lvl w:ilvl="0" w:tplc="4E0E041C">
      <w:numFmt w:val="bullet"/>
      <w:lvlText w:val="-"/>
      <w:lvlJc w:val="left"/>
      <w:pPr>
        <w:ind w:left="2732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2"/>
  </w:num>
  <w:num w:numId="5">
    <w:abstractNumId w:val="25"/>
  </w:num>
  <w:num w:numId="6">
    <w:abstractNumId w:val="12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4"/>
  </w:num>
  <w:num w:numId="14">
    <w:abstractNumId w:val="22"/>
  </w:num>
  <w:num w:numId="15">
    <w:abstractNumId w:val="20"/>
  </w:num>
  <w:num w:numId="16">
    <w:abstractNumId w:val="3"/>
  </w:num>
  <w:num w:numId="17">
    <w:abstractNumId w:val="26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  <w:num w:numId="21">
    <w:abstractNumId w:val="18"/>
  </w:num>
  <w:num w:numId="22">
    <w:abstractNumId w:val="1"/>
  </w:num>
  <w:num w:numId="23">
    <w:abstractNumId w:val="6"/>
  </w:num>
  <w:num w:numId="24">
    <w:abstractNumId w:val="5"/>
  </w:num>
  <w:num w:numId="25">
    <w:abstractNumId w:val="21"/>
  </w:num>
  <w:num w:numId="26">
    <w:abstractNumId w:val="17"/>
  </w:num>
  <w:num w:numId="27">
    <w:abstractNumId w:val="1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97"/>
    <w:rsid w:val="00001C82"/>
    <w:rsid w:val="000020D2"/>
    <w:rsid w:val="00002768"/>
    <w:rsid w:val="00011B6D"/>
    <w:rsid w:val="00015EB2"/>
    <w:rsid w:val="00020A67"/>
    <w:rsid w:val="00023D70"/>
    <w:rsid w:val="000250B9"/>
    <w:rsid w:val="000269D8"/>
    <w:rsid w:val="00026A0A"/>
    <w:rsid w:val="000271FF"/>
    <w:rsid w:val="00032A6B"/>
    <w:rsid w:val="00040C7D"/>
    <w:rsid w:val="00041DBD"/>
    <w:rsid w:val="00042769"/>
    <w:rsid w:val="000450DC"/>
    <w:rsid w:val="00045646"/>
    <w:rsid w:val="00051E13"/>
    <w:rsid w:val="0005560E"/>
    <w:rsid w:val="0006189B"/>
    <w:rsid w:val="000625D8"/>
    <w:rsid w:val="000639CC"/>
    <w:rsid w:val="00064EC2"/>
    <w:rsid w:val="00067B20"/>
    <w:rsid w:val="0008131A"/>
    <w:rsid w:val="00082CA3"/>
    <w:rsid w:val="00092EB3"/>
    <w:rsid w:val="000A5DFE"/>
    <w:rsid w:val="000B03F2"/>
    <w:rsid w:val="000B0E49"/>
    <w:rsid w:val="000B768E"/>
    <w:rsid w:val="000C3F9F"/>
    <w:rsid w:val="000D2C8C"/>
    <w:rsid w:val="000D2E1E"/>
    <w:rsid w:val="000D2F40"/>
    <w:rsid w:val="000D6095"/>
    <w:rsid w:val="000D613C"/>
    <w:rsid w:val="000D64F5"/>
    <w:rsid w:val="000D77A8"/>
    <w:rsid w:val="000E4820"/>
    <w:rsid w:val="000E4ED3"/>
    <w:rsid w:val="000F0DFA"/>
    <w:rsid w:val="000F2A53"/>
    <w:rsid w:val="000F6C4F"/>
    <w:rsid w:val="000F72D3"/>
    <w:rsid w:val="00103BA8"/>
    <w:rsid w:val="00110F6F"/>
    <w:rsid w:val="00111C28"/>
    <w:rsid w:val="0011248A"/>
    <w:rsid w:val="00121FDC"/>
    <w:rsid w:val="00122464"/>
    <w:rsid w:val="00124D8D"/>
    <w:rsid w:val="001263D1"/>
    <w:rsid w:val="00131471"/>
    <w:rsid w:val="001343D3"/>
    <w:rsid w:val="0015536B"/>
    <w:rsid w:val="00156498"/>
    <w:rsid w:val="00160361"/>
    <w:rsid w:val="001610FE"/>
    <w:rsid w:val="001655E6"/>
    <w:rsid w:val="001724DE"/>
    <w:rsid w:val="00172A80"/>
    <w:rsid w:val="001763E3"/>
    <w:rsid w:val="00176F72"/>
    <w:rsid w:val="00183E1A"/>
    <w:rsid w:val="0019435D"/>
    <w:rsid w:val="001A258C"/>
    <w:rsid w:val="001A703C"/>
    <w:rsid w:val="001A715D"/>
    <w:rsid w:val="001B3F3B"/>
    <w:rsid w:val="001B55CD"/>
    <w:rsid w:val="001C11A0"/>
    <w:rsid w:val="001C23E2"/>
    <w:rsid w:val="001C2D41"/>
    <w:rsid w:val="001C30F1"/>
    <w:rsid w:val="001C5146"/>
    <w:rsid w:val="001C75B4"/>
    <w:rsid w:val="001D45DE"/>
    <w:rsid w:val="001F2BF8"/>
    <w:rsid w:val="0020114B"/>
    <w:rsid w:val="00201AE9"/>
    <w:rsid w:val="0020326B"/>
    <w:rsid w:val="00214131"/>
    <w:rsid w:val="00222DCA"/>
    <w:rsid w:val="002256B6"/>
    <w:rsid w:val="0022650C"/>
    <w:rsid w:val="00244877"/>
    <w:rsid w:val="00245EE2"/>
    <w:rsid w:val="00245FC3"/>
    <w:rsid w:val="00247940"/>
    <w:rsid w:val="00247DEC"/>
    <w:rsid w:val="00255600"/>
    <w:rsid w:val="00262E99"/>
    <w:rsid w:val="00263875"/>
    <w:rsid w:val="0026729C"/>
    <w:rsid w:val="00273A44"/>
    <w:rsid w:val="0027775A"/>
    <w:rsid w:val="00286DB7"/>
    <w:rsid w:val="00295016"/>
    <w:rsid w:val="00296D85"/>
    <w:rsid w:val="00297638"/>
    <w:rsid w:val="002A20F0"/>
    <w:rsid w:val="002A61BE"/>
    <w:rsid w:val="002A73A2"/>
    <w:rsid w:val="002B038F"/>
    <w:rsid w:val="002B2C5C"/>
    <w:rsid w:val="002B2EEE"/>
    <w:rsid w:val="002B3F09"/>
    <w:rsid w:val="002B522E"/>
    <w:rsid w:val="002B7507"/>
    <w:rsid w:val="002C5827"/>
    <w:rsid w:val="002C59D5"/>
    <w:rsid w:val="002D063B"/>
    <w:rsid w:val="002D264F"/>
    <w:rsid w:val="002D26BC"/>
    <w:rsid w:val="002D6331"/>
    <w:rsid w:val="002D7018"/>
    <w:rsid w:val="002E2553"/>
    <w:rsid w:val="002E77EE"/>
    <w:rsid w:val="002F111E"/>
    <w:rsid w:val="002F197F"/>
    <w:rsid w:val="002F6382"/>
    <w:rsid w:val="002F64FF"/>
    <w:rsid w:val="002F6ECE"/>
    <w:rsid w:val="002F7747"/>
    <w:rsid w:val="002F7922"/>
    <w:rsid w:val="00304E75"/>
    <w:rsid w:val="00307BE0"/>
    <w:rsid w:val="00311297"/>
    <w:rsid w:val="00311C7A"/>
    <w:rsid w:val="0031340A"/>
    <w:rsid w:val="003207C7"/>
    <w:rsid w:val="00321F74"/>
    <w:rsid w:val="00322713"/>
    <w:rsid w:val="0032428C"/>
    <w:rsid w:val="00327E64"/>
    <w:rsid w:val="00333881"/>
    <w:rsid w:val="0033784F"/>
    <w:rsid w:val="003418AA"/>
    <w:rsid w:val="00342B97"/>
    <w:rsid w:val="00345D7C"/>
    <w:rsid w:val="003473BA"/>
    <w:rsid w:val="003600CA"/>
    <w:rsid w:val="00363025"/>
    <w:rsid w:val="00363DC5"/>
    <w:rsid w:val="00365ADE"/>
    <w:rsid w:val="00365B88"/>
    <w:rsid w:val="00370DBF"/>
    <w:rsid w:val="00374C8F"/>
    <w:rsid w:val="00375FAD"/>
    <w:rsid w:val="0037683D"/>
    <w:rsid w:val="00376B91"/>
    <w:rsid w:val="003770D0"/>
    <w:rsid w:val="00381747"/>
    <w:rsid w:val="0038254C"/>
    <w:rsid w:val="00391948"/>
    <w:rsid w:val="0039452B"/>
    <w:rsid w:val="00394A12"/>
    <w:rsid w:val="003A1DCA"/>
    <w:rsid w:val="003A34CD"/>
    <w:rsid w:val="003A65A3"/>
    <w:rsid w:val="003B5F29"/>
    <w:rsid w:val="003B7A99"/>
    <w:rsid w:val="003C06CF"/>
    <w:rsid w:val="003C0D1D"/>
    <w:rsid w:val="003C35F7"/>
    <w:rsid w:val="003D3B19"/>
    <w:rsid w:val="003E0BA1"/>
    <w:rsid w:val="003E3006"/>
    <w:rsid w:val="003E3163"/>
    <w:rsid w:val="003E358E"/>
    <w:rsid w:val="003F05D2"/>
    <w:rsid w:val="003F5EC7"/>
    <w:rsid w:val="004010EA"/>
    <w:rsid w:val="004032AB"/>
    <w:rsid w:val="0040420E"/>
    <w:rsid w:val="00406422"/>
    <w:rsid w:val="004138F0"/>
    <w:rsid w:val="004273FD"/>
    <w:rsid w:val="0044054A"/>
    <w:rsid w:val="0044524E"/>
    <w:rsid w:val="00446335"/>
    <w:rsid w:val="004473F6"/>
    <w:rsid w:val="00447630"/>
    <w:rsid w:val="0045130C"/>
    <w:rsid w:val="00453C1B"/>
    <w:rsid w:val="00462ADA"/>
    <w:rsid w:val="00463921"/>
    <w:rsid w:val="004673B9"/>
    <w:rsid w:val="004701CD"/>
    <w:rsid w:val="00471297"/>
    <w:rsid w:val="00480217"/>
    <w:rsid w:val="00483BBE"/>
    <w:rsid w:val="00491B91"/>
    <w:rsid w:val="0049412A"/>
    <w:rsid w:val="0049510D"/>
    <w:rsid w:val="004A036F"/>
    <w:rsid w:val="004A218D"/>
    <w:rsid w:val="004B3E94"/>
    <w:rsid w:val="004B54AD"/>
    <w:rsid w:val="004B618E"/>
    <w:rsid w:val="004B6FA9"/>
    <w:rsid w:val="004D3789"/>
    <w:rsid w:val="004D3EF5"/>
    <w:rsid w:val="004D4761"/>
    <w:rsid w:val="004D70B6"/>
    <w:rsid w:val="004E2018"/>
    <w:rsid w:val="004E3AAC"/>
    <w:rsid w:val="004E75F1"/>
    <w:rsid w:val="004E7BBF"/>
    <w:rsid w:val="004F3750"/>
    <w:rsid w:val="0050047A"/>
    <w:rsid w:val="00500549"/>
    <w:rsid w:val="00503566"/>
    <w:rsid w:val="00503F3B"/>
    <w:rsid w:val="00507F0C"/>
    <w:rsid w:val="00515BAD"/>
    <w:rsid w:val="00522BDB"/>
    <w:rsid w:val="0052487D"/>
    <w:rsid w:val="005278EC"/>
    <w:rsid w:val="00527F78"/>
    <w:rsid w:val="00533B30"/>
    <w:rsid w:val="0053472A"/>
    <w:rsid w:val="00536598"/>
    <w:rsid w:val="005367BF"/>
    <w:rsid w:val="0054161F"/>
    <w:rsid w:val="00541FEC"/>
    <w:rsid w:val="005421A9"/>
    <w:rsid w:val="00543391"/>
    <w:rsid w:val="00545288"/>
    <w:rsid w:val="005454C7"/>
    <w:rsid w:val="00546216"/>
    <w:rsid w:val="00547271"/>
    <w:rsid w:val="0054763F"/>
    <w:rsid w:val="00553CCA"/>
    <w:rsid w:val="00556BCF"/>
    <w:rsid w:val="005579D5"/>
    <w:rsid w:val="0056114A"/>
    <w:rsid w:val="00567259"/>
    <w:rsid w:val="005711A2"/>
    <w:rsid w:val="00571728"/>
    <w:rsid w:val="00580035"/>
    <w:rsid w:val="0058608A"/>
    <w:rsid w:val="00594E08"/>
    <w:rsid w:val="005A66D3"/>
    <w:rsid w:val="005B2DB7"/>
    <w:rsid w:val="005B756F"/>
    <w:rsid w:val="005C0ACB"/>
    <w:rsid w:val="005C27B0"/>
    <w:rsid w:val="005C4E0A"/>
    <w:rsid w:val="005C52B1"/>
    <w:rsid w:val="005C6DC9"/>
    <w:rsid w:val="005C722F"/>
    <w:rsid w:val="005D66E0"/>
    <w:rsid w:val="005D7572"/>
    <w:rsid w:val="005E070F"/>
    <w:rsid w:val="005E4D2A"/>
    <w:rsid w:val="0060074F"/>
    <w:rsid w:val="00600A45"/>
    <w:rsid w:val="00601D03"/>
    <w:rsid w:val="00603D5D"/>
    <w:rsid w:val="00603F33"/>
    <w:rsid w:val="00612512"/>
    <w:rsid w:val="00613B54"/>
    <w:rsid w:val="00622A5A"/>
    <w:rsid w:val="00623E92"/>
    <w:rsid w:val="00625792"/>
    <w:rsid w:val="00631062"/>
    <w:rsid w:val="006316A5"/>
    <w:rsid w:val="00642846"/>
    <w:rsid w:val="0065118C"/>
    <w:rsid w:val="00660312"/>
    <w:rsid w:val="00664CBF"/>
    <w:rsid w:val="0066791E"/>
    <w:rsid w:val="00667DF5"/>
    <w:rsid w:val="0067661A"/>
    <w:rsid w:val="00684401"/>
    <w:rsid w:val="00686A1B"/>
    <w:rsid w:val="00691FD9"/>
    <w:rsid w:val="00692D0A"/>
    <w:rsid w:val="00693962"/>
    <w:rsid w:val="0069665C"/>
    <w:rsid w:val="0069795A"/>
    <w:rsid w:val="006B769E"/>
    <w:rsid w:val="006C3DEE"/>
    <w:rsid w:val="006C4545"/>
    <w:rsid w:val="006D5EDC"/>
    <w:rsid w:val="006E1F5B"/>
    <w:rsid w:val="006E49FB"/>
    <w:rsid w:val="006E6B36"/>
    <w:rsid w:val="006F0E41"/>
    <w:rsid w:val="006F2FED"/>
    <w:rsid w:val="006F67D5"/>
    <w:rsid w:val="00706515"/>
    <w:rsid w:val="007213E1"/>
    <w:rsid w:val="00721D77"/>
    <w:rsid w:val="00724E26"/>
    <w:rsid w:val="00724FD2"/>
    <w:rsid w:val="00726456"/>
    <w:rsid w:val="0072711A"/>
    <w:rsid w:val="00732D34"/>
    <w:rsid w:val="00735250"/>
    <w:rsid w:val="00740586"/>
    <w:rsid w:val="00743AB8"/>
    <w:rsid w:val="00744992"/>
    <w:rsid w:val="0075410B"/>
    <w:rsid w:val="00754305"/>
    <w:rsid w:val="00763082"/>
    <w:rsid w:val="007642DB"/>
    <w:rsid w:val="0077406A"/>
    <w:rsid w:val="007819F4"/>
    <w:rsid w:val="00782425"/>
    <w:rsid w:val="007826F1"/>
    <w:rsid w:val="007843F0"/>
    <w:rsid w:val="00790CBF"/>
    <w:rsid w:val="00791D3F"/>
    <w:rsid w:val="007A0583"/>
    <w:rsid w:val="007A2B94"/>
    <w:rsid w:val="007B61DE"/>
    <w:rsid w:val="007C2DF2"/>
    <w:rsid w:val="007C688B"/>
    <w:rsid w:val="007D222F"/>
    <w:rsid w:val="007D35B1"/>
    <w:rsid w:val="007D4BA5"/>
    <w:rsid w:val="007D4E58"/>
    <w:rsid w:val="007D630D"/>
    <w:rsid w:val="007E086A"/>
    <w:rsid w:val="007E2B20"/>
    <w:rsid w:val="007E7F69"/>
    <w:rsid w:val="007F2829"/>
    <w:rsid w:val="007F5002"/>
    <w:rsid w:val="008021C0"/>
    <w:rsid w:val="00807CE0"/>
    <w:rsid w:val="00812878"/>
    <w:rsid w:val="008145F3"/>
    <w:rsid w:val="00816000"/>
    <w:rsid w:val="00831EC8"/>
    <w:rsid w:val="008349B2"/>
    <w:rsid w:val="00837119"/>
    <w:rsid w:val="00842377"/>
    <w:rsid w:val="0084363A"/>
    <w:rsid w:val="00843BB7"/>
    <w:rsid w:val="008470EF"/>
    <w:rsid w:val="008525C0"/>
    <w:rsid w:val="00853B2D"/>
    <w:rsid w:val="00854BED"/>
    <w:rsid w:val="00861EE7"/>
    <w:rsid w:val="008625DE"/>
    <w:rsid w:val="00874D03"/>
    <w:rsid w:val="00876491"/>
    <w:rsid w:val="00880F49"/>
    <w:rsid w:val="008850A9"/>
    <w:rsid w:val="00890190"/>
    <w:rsid w:val="008A5333"/>
    <w:rsid w:val="008B13FA"/>
    <w:rsid w:val="008B623A"/>
    <w:rsid w:val="008C2BB6"/>
    <w:rsid w:val="008C3BAA"/>
    <w:rsid w:val="008C71F7"/>
    <w:rsid w:val="008C7316"/>
    <w:rsid w:val="008C7E80"/>
    <w:rsid w:val="008D0E3A"/>
    <w:rsid w:val="008D274B"/>
    <w:rsid w:val="008D3923"/>
    <w:rsid w:val="008D3E58"/>
    <w:rsid w:val="008D6F16"/>
    <w:rsid w:val="008E334A"/>
    <w:rsid w:val="008F08E4"/>
    <w:rsid w:val="008F742C"/>
    <w:rsid w:val="00901492"/>
    <w:rsid w:val="00921F24"/>
    <w:rsid w:val="009231B6"/>
    <w:rsid w:val="009245C8"/>
    <w:rsid w:val="00925228"/>
    <w:rsid w:val="009252CF"/>
    <w:rsid w:val="00926CBA"/>
    <w:rsid w:val="0093142C"/>
    <w:rsid w:val="009407BA"/>
    <w:rsid w:val="00947407"/>
    <w:rsid w:val="00947E45"/>
    <w:rsid w:val="00952FE2"/>
    <w:rsid w:val="00957E51"/>
    <w:rsid w:val="00957E6C"/>
    <w:rsid w:val="00960660"/>
    <w:rsid w:val="009657F3"/>
    <w:rsid w:val="00965ACE"/>
    <w:rsid w:val="00973D46"/>
    <w:rsid w:val="00983050"/>
    <w:rsid w:val="009851AA"/>
    <w:rsid w:val="00991C07"/>
    <w:rsid w:val="00997FA2"/>
    <w:rsid w:val="009A1952"/>
    <w:rsid w:val="009A3DE1"/>
    <w:rsid w:val="009A4CD9"/>
    <w:rsid w:val="009A5FF1"/>
    <w:rsid w:val="009A6391"/>
    <w:rsid w:val="009B4AF8"/>
    <w:rsid w:val="009D077A"/>
    <w:rsid w:val="009D15D4"/>
    <w:rsid w:val="009D382A"/>
    <w:rsid w:val="009D6E7F"/>
    <w:rsid w:val="009D776D"/>
    <w:rsid w:val="009D78C0"/>
    <w:rsid w:val="009F7CE3"/>
    <w:rsid w:val="009F7F64"/>
    <w:rsid w:val="00A0066F"/>
    <w:rsid w:val="00A0603F"/>
    <w:rsid w:val="00A07694"/>
    <w:rsid w:val="00A07DB0"/>
    <w:rsid w:val="00A2109C"/>
    <w:rsid w:val="00A21C1B"/>
    <w:rsid w:val="00A44A6A"/>
    <w:rsid w:val="00A45692"/>
    <w:rsid w:val="00A50B00"/>
    <w:rsid w:val="00A52E32"/>
    <w:rsid w:val="00A553AC"/>
    <w:rsid w:val="00A61422"/>
    <w:rsid w:val="00A64710"/>
    <w:rsid w:val="00A74CB6"/>
    <w:rsid w:val="00A753FA"/>
    <w:rsid w:val="00A76A4B"/>
    <w:rsid w:val="00A77156"/>
    <w:rsid w:val="00A77A6D"/>
    <w:rsid w:val="00A82447"/>
    <w:rsid w:val="00A8547C"/>
    <w:rsid w:val="00A93E72"/>
    <w:rsid w:val="00AA3DDA"/>
    <w:rsid w:val="00AA406C"/>
    <w:rsid w:val="00AA57D2"/>
    <w:rsid w:val="00AA67B1"/>
    <w:rsid w:val="00AB2C3E"/>
    <w:rsid w:val="00AB6C93"/>
    <w:rsid w:val="00AC138D"/>
    <w:rsid w:val="00AC3B9F"/>
    <w:rsid w:val="00AD264E"/>
    <w:rsid w:val="00AE29A2"/>
    <w:rsid w:val="00AE73BC"/>
    <w:rsid w:val="00AF10ED"/>
    <w:rsid w:val="00AF3962"/>
    <w:rsid w:val="00AF3BF5"/>
    <w:rsid w:val="00B017E3"/>
    <w:rsid w:val="00B03C1F"/>
    <w:rsid w:val="00B1358D"/>
    <w:rsid w:val="00B16F68"/>
    <w:rsid w:val="00B212D8"/>
    <w:rsid w:val="00B2409D"/>
    <w:rsid w:val="00B27BA6"/>
    <w:rsid w:val="00B305DA"/>
    <w:rsid w:val="00B35D69"/>
    <w:rsid w:val="00B41EEE"/>
    <w:rsid w:val="00B473CD"/>
    <w:rsid w:val="00B50347"/>
    <w:rsid w:val="00B51605"/>
    <w:rsid w:val="00B54700"/>
    <w:rsid w:val="00B5650C"/>
    <w:rsid w:val="00B61ED1"/>
    <w:rsid w:val="00B91560"/>
    <w:rsid w:val="00B93A10"/>
    <w:rsid w:val="00B940F1"/>
    <w:rsid w:val="00B943C7"/>
    <w:rsid w:val="00B950D5"/>
    <w:rsid w:val="00BA0877"/>
    <w:rsid w:val="00BA1688"/>
    <w:rsid w:val="00BA32CB"/>
    <w:rsid w:val="00BA3627"/>
    <w:rsid w:val="00BA4B36"/>
    <w:rsid w:val="00BB33C6"/>
    <w:rsid w:val="00BB4872"/>
    <w:rsid w:val="00BB5064"/>
    <w:rsid w:val="00BC2A81"/>
    <w:rsid w:val="00BC2CAD"/>
    <w:rsid w:val="00BC5C17"/>
    <w:rsid w:val="00BE24AE"/>
    <w:rsid w:val="00BF2117"/>
    <w:rsid w:val="00C03F84"/>
    <w:rsid w:val="00C05A6F"/>
    <w:rsid w:val="00C0645F"/>
    <w:rsid w:val="00C17944"/>
    <w:rsid w:val="00C35AD4"/>
    <w:rsid w:val="00C35E30"/>
    <w:rsid w:val="00C40F7E"/>
    <w:rsid w:val="00C43D44"/>
    <w:rsid w:val="00C440AF"/>
    <w:rsid w:val="00C4545F"/>
    <w:rsid w:val="00C50DC3"/>
    <w:rsid w:val="00C5504C"/>
    <w:rsid w:val="00C74112"/>
    <w:rsid w:val="00C801FB"/>
    <w:rsid w:val="00C82A80"/>
    <w:rsid w:val="00C82BF4"/>
    <w:rsid w:val="00C87DE9"/>
    <w:rsid w:val="00C90021"/>
    <w:rsid w:val="00CA295C"/>
    <w:rsid w:val="00CA462A"/>
    <w:rsid w:val="00CA57D4"/>
    <w:rsid w:val="00CB7919"/>
    <w:rsid w:val="00CC232D"/>
    <w:rsid w:val="00CC36D7"/>
    <w:rsid w:val="00CC5371"/>
    <w:rsid w:val="00CC7EA9"/>
    <w:rsid w:val="00CD1333"/>
    <w:rsid w:val="00CD4B8A"/>
    <w:rsid w:val="00CD4D6C"/>
    <w:rsid w:val="00CE583D"/>
    <w:rsid w:val="00CF7C94"/>
    <w:rsid w:val="00D06247"/>
    <w:rsid w:val="00D06EBF"/>
    <w:rsid w:val="00D1431B"/>
    <w:rsid w:val="00D1718D"/>
    <w:rsid w:val="00D23C54"/>
    <w:rsid w:val="00D261C6"/>
    <w:rsid w:val="00D329E0"/>
    <w:rsid w:val="00D45291"/>
    <w:rsid w:val="00D47B07"/>
    <w:rsid w:val="00D50B51"/>
    <w:rsid w:val="00D514BE"/>
    <w:rsid w:val="00D53166"/>
    <w:rsid w:val="00D57AF2"/>
    <w:rsid w:val="00D60B90"/>
    <w:rsid w:val="00D6284B"/>
    <w:rsid w:val="00D7154B"/>
    <w:rsid w:val="00D91250"/>
    <w:rsid w:val="00D97F8C"/>
    <w:rsid w:val="00DB1597"/>
    <w:rsid w:val="00DB1EBA"/>
    <w:rsid w:val="00DB48AA"/>
    <w:rsid w:val="00DB6940"/>
    <w:rsid w:val="00DB787C"/>
    <w:rsid w:val="00DD2BD2"/>
    <w:rsid w:val="00DD412C"/>
    <w:rsid w:val="00DD4621"/>
    <w:rsid w:val="00DD4B0B"/>
    <w:rsid w:val="00DD54CF"/>
    <w:rsid w:val="00DD63A8"/>
    <w:rsid w:val="00DD65EC"/>
    <w:rsid w:val="00DE4404"/>
    <w:rsid w:val="00DE5425"/>
    <w:rsid w:val="00DE6249"/>
    <w:rsid w:val="00DF26AE"/>
    <w:rsid w:val="00DF71A6"/>
    <w:rsid w:val="00DF7F79"/>
    <w:rsid w:val="00E00398"/>
    <w:rsid w:val="00E00DBF"/>
    <w:rsid w:val="00E00EE9"/>
    <w:rsid w:val="00E0278B"/>
    <w:rsid w:val="00E06E56"/>
    <w:rsid w:val="00E07998"/>
    <w:rsid w:val="00E1230B"/>
    <w:rsid w:val="00E318F8"/>
    <w:rsid w:val="00E31919"/>
    <w:rsid w:val="00E36246"/>
    <w:rsid w:val="00E37EC9"/>
    <w:rsid w:val="00E53866"/>
    <w:rsid w:val="00E54963"/>
    <w:rsid w:val="00E556DE"/>
    <w:rsid w:val="00E578BF"/>
    <w:rsid w:val="00E57AD3"/>
    <w:rsid w:val="00E6389C"/>
    <w:rsid w:val="00E63F35"/>
    <w:rsid w:val="00E66259"/>
    <w:rsid w:val="00E71713"/>
    <w:rsid w:val="00E71862"/>
    <w:rsid w:val="00E75E1B"/>
    <w:rsid w:val="00E769AE"/>
    <w:rsid w:val="00E76F65"/>
    <w:rsid w:val="00E771F4"/>
    <w:rsid w:val="00E772C9"/>
    <w:rsid w:val="00E81BF9"/>
    <w:rsid w:val="00E82D6C"/>
    <w:rsid w:val="00E91570"/>
    <w:rsid w:val="00E933B3"/>
    <w:rsid w:val="00E94770"/>
    <w:rsid w:val="00EA507C"/>
    <w:rsid w:val="00EA574A"/>
    <w:rsid w:val="00EA714F"/>
    <w:rsid w:val="00EB6E1F"/>
    <w:rsid w:val="00EC58FD"/>
    <w:rsid w:val="00EC66A2"/>
    <w:rsid w:val="00EE06D4"/>
    <w:rsid w:val="00EE3093"/>
    <w:rsid w:val="00EE421F"/>
    <w:rsid w:val="00EF1EA1"/>
    <w:rsid w:val="00EF7000"/>
    <w:rsid w:val="00EF75E6"/>
    <w:rsid w:val="00F036BF"/>
    <w:rsid w:val="00F04F35"/>
    <w:rsid w:val="00F134E7"/>
    <w:rsid w:val="00F141E1"/>
    <w:rsid w:val="00F3605F"/>
    <w:rsid w:val="00F411B6"/>
    <w:rsid w:val="00F46639"/>
    <w:rsid w:val="00F52A11"/>
    <w:rsid w:val="00F622D3"/>
    <w:rsid w:val="00F65914"/>
    <w:rsid w:val="00F667EA"/>
    <w:rsid w:val="00F67968"/>
    <w:rsid w:val="00F67AA2"/>
    <w:rsid w:val="00F67D8B"/>
    <w:rsid w:val="00F71946"/>
    <w:rsid w:val="00F737FE"/>
    <w:rsid w:val="00F73EBA"/>
    <w:rsid w:val="00F74BE4"/>
    <w:rsid w:val="00F74DA6"/>
    <w:rsid w:val="00F751C8"/>
    <w:rsid w:val="00F8187C"/>
    <w:rsid w:val="00F81927"/>
    <w:rsid w:val="00F84303"/>
    <w:rsid w:val="00F90096"/>
    <w:rsid w:val="00F948D4"/>
    <w:rsid w:val="00FA4AFF"/>
    <w:rsid w:val="00FA4E84"/>
    <w:rsid w:val="00FA556E"/>
    <w:rsid w:val="00FA619B"/>
    <w:rsid w:val="00FB46AD"/>
    <w:rsid w:val="00FC206D"/>
    <w:rsid w:val="00FC30AF"/>
    <w:rsid w:val="00FC6441"/>
    <w:rsid w:val="00FD2FFA"/>
    <w:rsid w:val="00FD3A5E"/>
    <w:rsid w:val="00FD513F"/>
    <w:rsid w:val="00FD5787"/>
    <w:rsid w:val="00FE7735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297"/>
    <w:pPr>
      <w:autoSpaceDE w:val="0"/>
      <w:autoSpaceDN w:val="0"/>
    </w:pPr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71297"/>
    <w:pPr>
      <w:spacing w:line="360" w:lineRule="auto"/>
      <w:ind w:left="2268" w:right="306" w:firstLine="1559"/>
      <w:jc w:val="both"/>
    </w:pPr>
    <w:rPr>
      <w:rFonts w:ascii="Century Gothic" w:hAnsi="Century Gothic"/>
      <w:b/>
      <w:bCs/>
      <w:sz w:val="24"/>
      <w:szCs w:val="24"/>
    </w:rPr>
  </w:style>
  <w:style w:type="character" w:styleId="Numrodepage">
    <w:name w:val="page number"/>
    <w:basedOn w:val="Policepardfaut"/>
    <w:rsid w:val="00471297"/>
    <w:rPr>
      <w:rFonts w:ascii="Times New Roman" w:hAnsi="Times New Roman" w:cs="Times New Roman"/>
    </w:rPr>
  </w:style>
  <w:style w:type="paragraph" w:styleId="En-tte">
    <w:name w:val="header"/>
    <w:basedOn w:val="Normal"/>
    <w:rsid w:val="0047129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99"/>
    <w:rsid w:val="00471297"/>
    <w:pPr>
      <w:autoSpaceDE/>
      <w:autoSpaceDN/>
      <w:spacing w:before="120" w:after="120"/>
      <w:ind w:right="-233"/>
      <w:jc w:val="both"/>
    </w:pPr>
    <w:rPr>
      <w:rFonts w:ascii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locked/>
    <w:rsid w:val="00471297"/>
    <w:rPr>
      <w:rFonts w:ascii="Tahoma" w:hAnsi="Tahoma" w:cs="Tahoma"/>
      <w:sz w:val="24"/>
      <w:szCs w:val="24"/>
      <w:lang w:val="fr-FR" w:eastAsia="fr-FR" w:bidi="ar-SA"/>
    </w:rPr>
  </w:style>
  <w:style w:type="paragraph" w:customStyle="1" w:styleId="CarCarCarCarCarCarCarCarCarCarCarCarCarCarCarCarCarCar">
    <w:name w:val="Car Car Car Car Car Car Car Car Car Car Car Car Car Car Car Car Car Car"/>
    <w:basedOn w:val="Normal"/>
    <w:rsid w:val="00471297"/>
    <w:pPr>
      <w:autoSpaceDE/>
      <w:autoSpaceDN/>
      <w:spacing w:after="160" w:line="240" w:lineRule="exact"/>
    </w:pPr>
    <w:rPr>
      <w:rFonts w:ascii="Tahoma" w:hAnsi="Tahoma"/>
      <w:sz w:val="18"/>
      <w:lang w:val="en-US" w:eastAsia="en-US"/>
    </w:rPr>
  </w:style>
  <w:style w:type="paragraph" w:styleId="Textedebulles">
    <w:name w:val="Balloon Text"/>
    <w:basedOn w:val="Normal"/>
    <w:semiHidden/>
    <w:rsid w:val="00286DB7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853B2D"/>
    <w:pPr>
      <w:autoSpaceDE/>
      <w:autoSpaceDN/>
    </w:pPr>
    <w:rPr>
      <w:rFonts w:ascii="Consolas" w:eastAsiaTheme="minorHAns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53B2D"/>
    <w:rPr>
      <w:rFonts w:ascii="Consolas" w:eastAsiaTheme="minorHAnsi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4D3EF5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947E4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47E45"/>
    <w:rPr>
      <w:rFonts w:eastAsia="Times New Roman"/>
    </w:rPr>
  </w:style>
  <w:style w:type="paragraph" w:styleId="Liste2">
    <w:name w:val="List 2"/>
    <w:basedOn w:val="Normal"/>
    <w:rsid w:val="00DD54CF"/>
    <w:pPr>
      <w:tabs>
        <w:tab w:val="num" w:pos="567"/>
      </w:tabs>
      <w:autoSpaceDE/>
      <w:autoSpaceDN/>
      <w:spacing w:before="40" w:after="40"/>
      <w:ind w:left="680" w:hanging="396"/>
    </w:pPr>
    <w:rPr>
      <w:rFonts w:ascii="Tahoma" w:hAnsi="Tahoma"/>
      <w:b/>
      <w:bCs/>
      <w:smallCaps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DD54C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DD54CF"/>
    <w:rPr>
      <w:rFonts w:eastAsia="Times New Roman"/>
    </w:rPr>
  </w:style>
  <w:style w:type="character" w:customStyle="1" w:styleId="StyleListeArialNarrowCarCar">
    <w:name w:val="Style Liste + Arial Narrow Car Car"/>
    <w:basedOn w:val="Policepardfaut"/>
    <w:link w:val="StyleListeArialNarrowCar"/>
    <w:locked/>
    <w:rsid w:val="000625D8"/>
    <w:rPr>
      <w:color w:val="000000"/>
    </w:rPr>
  </w:style>
  <w:style w:type="paragraph" w:customStyle="1" w:styleId="StyleListeArialNarrowCar">
    <w:name w:val="Style Liste + Arial Narrow Car"/>
    <w:basedOn w:val="Normal"/>
    <w:link w:val="StyleListeArialNarrowCarCar"/>
    <w:rsid w:val="000625D8"/>
    <w:pPr>
      <w:autoSpaceDE/>
      <w:autoSpaceDN/>
      <w:ind w:right="22"/>
      <w:jc w:val="both"/>
    </w:pPr>
    <w:rPr>
      <w:rFonts w:eastAsia="Batang"/>
      <w:color w:val="000000"/>
    </w:rPr>
  </w:style>
  <w:style w:type="table" w:styleId="Grilledutableau">
    <w:name w:val="Table Grid"/>
    <w:basedOn w:val="TableauNormal"/>
    <w:rsid w:val="00533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1E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rsid w:val="00E37EC9"/>
    <w:rPr>
      <w:sz w:val="16"/>
      <w:szCs w:val="16"/>
    </w:rPr>
  </w:style>
  <w:style w:type="paragraph" w:styleId="Commentaire">
    <w:name w:val="annotation text"/>
    <w:basedOn w:val="Normal"/>
    <w:link w:val="CommentaireCar"/>
    <w:rsid w:val="00E37EC9"/>
  </w:style>
  <w:style w:type="character" w:customStyle="1" w:styleId="CommentaireCar">
    <w:name w:val="Commentaire Car"/>
    <w:basedOn w:val="Policepardfaut"/>
    <w:link w:val="Commentaire"/>
    <w:rsid w:val="00E37EC9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E37E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37EC9"/>
    <w:rPr>
      <w:rFonts w:eastAsia="Times New Roman"/>
      <w:b/>
      <w:bCs/>
    </w:rPr>
  </w:style>
  <w:style w:type="character" w:styleId="Lienhypertexte">
    <w:name w:val="Hyperlink"/>
    <w:basedOn w:val="Policepardfaut"/>
    <w:rsid w:val="00CD4D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297"/>
    <w:pPr>
      <w:autoSpaceDE w:val="0"/>
      <w:autoSpaceDN w:val="0"/>
    </w:pPr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71297"/>
    <w:pPr>
      <w:spacing w:line="360" w:lineRule="auto"/>
      <w:ind w:left="2268" w:right="306" w:firstLine="1559"/>
      <w:jc w:val="both"/>
    </w:pPr>
    <w:rPr>
      <w:rFonts w:ascii="Century Gothic" w:hAnsi="Century Gothic"/>
      <w:b/>
      <w:bCs/>
      <w:sz w:val="24"/>
      <w:szCs w:val="24"/>
    </w:rPr>
  </w:style>
  <w:style w:type="character" w:styleId="Numrodepage">
    <w:name w:val="page number"/>
    <w:basedOn w:val="Policepardfaut"/>
    <w:rsid w:val="00471297"/>
    <w:rPr>
      <w:rFonts w:ascii="Times New Roman" w:hAnsi="Times New Roman" w:cs="Times New Roman"/>
    </w:rPr>
  </w:style>
  <w:style w:type="paragraph" w:styleId="En-tte">
    <w:name w:val="header"/>
    <w:basedOn w:val="Normal"/>
    <w:rsid w:val="0047129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99"/>
    <w:rsid w:val="00471297"/>
    <w:pPr>
      <w:autoSpaceDE/>
      <w:autoSpaceDN/>
      <w:spacing w:before="120" w:after="120"/>
      <w:ind w:right="-233"/>
      <w:jc w:val="both"/>
    </w:pPr>
    <w:rPr>
      <w:rFonts w:ascii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locked/>
    <w:rsid w:val="00471297"/>
    <w:rPr>
      <w:rFonts w:ascii="Tahoma" w:hAnsi="Tahoma" w:cs="Tahoma"/>
      <w:sz w:val="24"/>
      <w:szCs w:val="24"/>
      <w:lang w:val="fr-FR" w:eastAsia="fr-FR" w:bidi="ar-SA"/>
    </w:rPr>
  </w:style>
  <w:style w:type="paragraph" w:customStyle="1" w:styleId="CarCarCarCarCarCarCarCarCarCarCarCarCarCarCarCarCarCar">
    <w:name w:val="Car Car Car Car Car Car Car Car Car Car Car Car Car Car Car Car Car Car"/>
    <w:basedOn w:val="Normal"/>
    <w:rsid w:val="00471297"/>
    <w:pPr>
      <w:autoSpaceDE/>
      <w:autoSpaceDN/>
      <w:spacing w:after="160" w:line="240" w:lineRule="exact"/>
    </w:pPr>
    <w:rPr>
      <w:rFonts w:ascii="Tahoma" w:hAnsi="Tahoma"/>
      <w:sz w:val="18"/>
      <w:lang w:val="en-US" w:eastAsia="en-US"/>
    </w:rPr>
  </w:style>
  <w:style w:type="paragraph" w:styleId="Textedebulles">
    <w:name w:val="Balloon Text"/>
    <w:basedOn w:val="Normal"/>
    <w:semiHidden/>
    <w:rsid w:val="00286DB7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853B2D"/>
    <w:pPr>
      <w:autoSpaceDE/>
      <w:autoSpaceDN/>
    </w:pPr>
    <w:rPr>
      <w:rFonts w:ascii="Consolas" w:eastAsiaTheme="minorHAns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53B2D"/>
    <w:rPr>
      <w:rFonts w:ascii="Consolas" w:eastAsiaTheme="minorHAnsi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4D3EF5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947E4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47E45"/>
    <w:rPr>
      <w:rFonts w:eastAsia="Times New Roman"/>
    </w:rPr>
  </w:style>
  <w:style w:type="paragraph" w:styleId="Liste2">
    <w:name w:val="List 2"/>
    <w:basedOn w:val="Normal"/>
    <w:rsid w:val="00DD54CF"/>
    <w:pPr>
      <w:tabs>
        <w:tab w:val="num" w:pos="567"/>
      </w:tabs>
      <w:autoSpaceDE/>
      <w:autoSpaceDN/>
      <w:spacing w:before="40" w:after="40"/>
      <w:ind w:left="680" w:hanging="396"/>
    </w:pPr>
    <w:rPr>
      <w:rFonts w:ascii="Tahoma" w:hAnsi="Tahoma"/>
      <w:b/>
      <w:bCs/>
      <w:smallCaps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DD54C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DD54CF"/>
    <w:rPr>
      <w:rFonts w:eastAsia="Times New Roman"/>
    </w:rPr>
  </w:style>
  <w:style w:type="character" w:customStyle="1" w:styleId="StyleListeArialNarrowCarCar">
    <w:name w:val="Style Liste + Arial Narrow Car Car"/>
    <w:basedOn w:val="Policepardfaut"/>
    <w:link w:val="StyleListeArialNarrowCar"/>
    <w:locked/>
    <w:rsid w:val="000625D8"/>
    <w:rPr>
      <w:color w:val="000000"/>
    </w:rPr>
  </w:style>
  <w:style w:type="paragraph" w:customStyle="1" w:styleId="StyleListeArialNarrowCar">
    <w:name w:val="Style Liste + Arial Narrow Car"/>
    <w:basedOn w:val="Normal"/>
    <w:link w:val="StyleListeArialNarrowCarCar"/>
    <w:rsid w:val="000625D8"/>
    <w:pPr>
      <w:autoSpaceDE/>
      <w:autoSpaceDN/>
      <w:ind w:right="22"/>
      <w:jc w:val="both"/>
    </w:pPr>
    <w:rPr>
      <w:rFonts w:eastAsia="Batang"/>
      <w:color w:val="000000"/>
    </w:rPr>
  </w:style>
  <w:style w:type="table" w:styleId="Grilledutableau">
    <w:name w:val="Table Grid"/>
    <w:basedOn w:val="TableauNormal"/>
    <w:rsid w:val="00533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1E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rsid w:val="00E37EC9"/>
    <w:rPr>
      <w:sz w:val="16"/>
      <w:szCs w:val="16"/>
    </w:rPr>
  </w:style>
  <w:style w:type="paragraph" w:styleId="Commentaire">
    <w:name w:val="annotation text"/>
    <w:basedOn w:val="Normal"/>
    <w:link w:val="CommentaireCar"/>
    <w:rsid w:val="00E37EC9"/>
  </w:style>
  <w:style w:type="character" w:customStyle="1" w:styleId="CommentaireCar">
    <w:name w:val="Commentaire Car"/>
    <w:basedOn w:val="Policepardfaut"/>
    <w:link w:val="Commentaire"/>
    <w:rsid w:val="00E37EC9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E37E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37EC9"/>
    <w:rPr>
      <w:rFonts w:eastAsia="Times New Roman"/>
      <w:b/>
      <w:bCs/>
    </w:rPr>
  </w:style>
  <w:style w:type="character" w:styleId="Lienhypertexte">
    <w:name w:val="Hyperlink"/>
    <w:basedOn w:val="Policepardfaut"/>
    <w:rsid w:val="00CD4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kam.ao@bkam.m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D23C-C773-4CED-9F65-6FBCF8FC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d’Offres  ouvert  sur offres de prix</vt:lpstr>
    </vt:vector>
  </TitlesOfParts>
  <Company>BKAM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d’Offres  ouvert  sur offres de prix</dc:title>
  <dc:creator>n.ennadif</dc:creator>
  <cp:lastModifiedBy>NAKBI KAMAL</cp:lastModifiedBy>
  <cp:revision>16</cp:revision>
  <cp:lastPrinted>2017-10-23T14:00:00Z</cp:lastPrinted>
  <dcterms:created xsi:type="dcterms:W3CDTF">2017-08-08T09:39:00Z</dcterms:created>
  <dcterms:modified xsi:type="dcterms:W3CDTF">2017-11-02T15:13:00Z</dcterms:modified>
</cp:coreProperties>
</file>